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30A" w:rsidRDefault="00AD530A" w:rsidP="004D6275">
      <w:pPr>
        <w:jc w:val="center"/>
      </w:pPr>
      <w:r>
        <w:t>2014</w:t>
      </w:r>
      <w:r>
        <w:rPr>
          <w:rFonts w:hint="eastAsia"/>
        </w:rPr>
        <w:t>年第</w:t>
      </w:r>
      <w:r>
        <w:t>5</w:t>
      </w:r>
      <w:r>
        <w:rPr>
          <w:rFonts w:hint="eastAsia"/>
        </w:rPr>
        <w:t>期文章摘要</w:t>
      </w:r>
    </w:p>
    <w:p w:rsidR="00AD530A" w:rsidRDefault="00AD530A"/>
    <w:p w:rsidR="00AD530A" w:rsidRDefault="00AD530A">
      <w:r w:rsidRPr="00082878">
        <w:rPr>
          <w:rFonts w:hint="eastAsia"/>
        </w:rPr>
        <w:t>中国农民工市民化的二维路径选择</w:t>
      </w:r>
      <w:r w:rsidRPr="00082878">
        <w:t>——</w:t>
      </w:r>
      <w:r w:rsidRPr="00082878">
        <w:rPr>
          <w:rFonts w:hint="eastAsia"/>
        </w:rPr>
        <w:t>以户籍改革为视角</w:t>
      </w:r>
    </w:p>
    <w:p w:rsidR="00AD530A" w:rsidRPr="00704A2C" w:rsidRDefault="00AD530A" w:rsidP="00704A2C">
      <w:pPr>
        <w:jc w:val="right"/>
        <w:rPr>
          <w:b w:val="0"/>
        </w:rPr>
      </w:pPr>
      <w:r w:rsidRPr="00704A2C">
        <w:rPr>
          <w:rFonts w:hint="eastAsia"/>
          <w:b w:val="0"/>
        </w:rPr>
        <w:t>辜胜阻；李睿；曹誉波</w:t>
      </w:r>
    </w:p>
    <w:p w:rsidR="00AD530A" w:rsidRDefault="00AD530A" w:rsidP="00704A2C">
      <w:pPr>
        <w:rPr>
          <w:b w:val="0"/>
        </w:rPr>
      </w:pPr>
      <w:r w:rsidRPr="0006078B">
        <w:rPr>
          <w:rFonts w:hint="eastAsia"/>
        </w:rPr>
        <w:t>摘要：</w:t>
      </w:r>
      <w:r w:rsidRPr="00704A2C">
        <w:rPr>
          <w:rFonts w:hint="eastAsia"/>
          <w:b w:val="0"/>
        </w:rPr>
        <w:t>农业转移人口是否实现了市民化，是度量中国新型城镇化水平的重要标志。文章认为，农业转移人口市民化应选择“二维路径”：一是通过户籍制度改革，实施差别化落户和积分制政策，让符合条件的农业转移人口落户城镇；二是推进人口管理创新，通过居住证制度，有序实现不能或不想落户的农业转移人口市民化。当前中国市民化进程正面临着外来人口的公共服务覆盖面窄、不同规模的城市公共服务供给水平差距大、转移人口就业不稳定、中小城市就业机会少等问题。为此，需要夯实城市产业基础，加强职业培训，提供稳定的就业，推进财政转移支付体制改革</w:t>
      </w:r>
    </w:p>
    <w:p w:rsidR="00AD530A" w:rsidRDefault="00AD530A" w:rsidP="00704A2C">
      <w:pPr>
        <w:rPr>
          <w:b w:val="0"/>
        </w:rPr>
      </w:pPr>
      <w:r w:rsidRPr="006F382B">
        <w:rPr>
          <w:rFonts w:hint="eastAsia"/>
        </w:rPr>
        <w:t>关键词：</w:t>
      </w:r>
      <w:r w:rsidRPr="00704A2C">
        <w:rPr>
          <w:rFonts w:hint="eastAsia"/>
          <w:b w:val="0"/>
        </w:rPr>
        <w:t>市民化；差别化落户；基本公共服务；路径选择</w:t>
      </w:r>
    </w:p>
    <w:p w:rsidR="00AD530A" w:rsidRDefault="00AD530A" w:rsidP="00704A2C">
      <w:pPr>
        <w:rPr>
          <w:b w:val="0"/>
        </w:rPr>
      </w:pPr>
    </w:p>
    <w:p w:rsidR="00AD530A" w:rsidRDefault="00AD530A" w:rsidP="00704A2C">
      <w:pPr>
        <w:rPr>
          <w:b w:val="0"/>
        </w:rPr>
      </w:pPr>
    </w:p>
    <w:p w:rsidR="00AD530A" w:rsidRPr="00704A2C" w:rsidRDefault="00AD530A" w:rsidP="00704A2C">
      <w:r w:rsidRPr="00704A2C">
        <w:rPr>
          <w:rFonts w:hint="eastAsia"/>
        </w:rPr>
        <w:t>经济分布基准下的中国人口分布均衡测度研究</w:t>
      </w:r>
      <w:r w:rsidRPr="00704A2C">
        <w:t>——</w:t>
      </w:r>
      <w:r w:rsidRPr="00704A2C">
        <w:rPr>
          <w:rFonts w:hint="eastAsia"/>
        </w:rPr>
        <w:t>基于</w:t>
      </w:r>
      <w:r w:rsidRPr="00704A2C">
        <w:t>Matlab</w:t>
      </w:r>
      <w:r w:rsidRPr="00704A2C">
        <w:rPr>
          <w:rFonts w:hint="eastAsia"/>
        </w:rPr>
        <w:t>空间模拟的估算</w:t>
      </w:r>
    </w:p>
    <w:p w:rsidR="00AD530A" w:rsidRDefault="00AD530A" w:rsidP="00704A2C">
      <w:pPr>
        <w:jc w:val="right"/>
        <w:rPr>
          <w:b w:val="0"/>
        </w:rPr>
      </w:pPr>
      <w:r w:rsidRPr="00704A2C">
        <w:rPr>
          <w:rFonts w:hint="eastAsia"/>
          <w:b w:val="0"/>
        </w:rPr>
        <w:t>尹虹潘</w:t>
      </w:r>
      <w:r>
        <w:rPr>
          <w:b w:val="0"/>
        </w:rPr>
        <w:t xml:space="preserve">  </w:t>
      </w:r>
      <w:r w:rsidRPr="00704A2C">
        <w:rPr>
          <w:rFonts w:hint="eastAsia"/>
          <w:b w:val="0"/>
        </w:rPr>
        <w:t>刘渝琳</w:t>
      </w:r>
      <w:r>
        <w:rPr>
          <w:b w:val="0"/>
        </w:rPr>
        <w:t xml:space="preserve">  </w:t>
      </w:r>
      <w:r w:rsidRPr="00704A2C">
        <w:rPr>
          <w:rFonts w:hint="eastAsia"/>
          <w:b w:val="0"/>
        </w:rPr>
        <w:t>刘姝伶</w:t>
      </w:r>
    </w:p>
    <w:p w:rsidR="00AD530A" w:rsidRDefault="00AD530A" w:rsidP="00704A2C">
      <w:pPr>
        <w:rPr>
          <w:b w:val="0"/>
        </w:rPr>
      </w:pPr>
      <w:r w:rsidRPr="0006078B">
        <w:rPr>
          <w:rFonts w:hint="eastAsia"/>
        </w:rPr>
        <w:t>摘要：</w:t>
      </w:r>
      <w:r w:rsidRPr="00704A2C">
        <w:rPr>
          <w:rFonts w:hint="eastAsia"/>
          <w:b w:val="0"/>
        </w:rPr>
        <w:t>文章提出了经济分布基准下的人口分布均衡度测度指标，并依据相关经济理论设计了基于</w:t>
      </w:r>
      <w:r w:rsidRPr="00704A2C">
        <w:rPr>
          <w:b w:val="0"/>
        </w:rPr>
        <w:t>Matlab</w:t>
      </w:r>
      <w:r w:rsidRPr="00704A2C">
        <w:rPr>
          <w:rFonts w:hint="eastAsia"/>
          <w:b w:val="0"/>
        </w:rPr>
        <w:t>的空间模拟与估算方法。选取</w:t>
      </w:r>
      <w:r w:rsidRPr="00704A2C">
        <w:rPr>
          <w:b w:val="0"/>
        </w:rPr>
        <w:t>89</w:t>
      </w:r>
      <w:r w:rsidRPr="00704A2C">
        <w:rPr>
          <w:rFonts w:hint="eastAsia"/>
          <w:b w:val="0"/>
        </w:rPr>
        <w:t>个地级以上行政单元作为节点，对中国</w:t>
      </w:r>
      <w:r w:rsidRPr="00704A2C">
        <w:rPr>
          <w:b w:val="0"/>
        </w:rPr>
        <w:t>2005</w:t>
      </w:r>
      <w:r w:rsidRPr="00704A2C">
        <w:rPr>
          <w:rFonts w:hint="eastAsia"/>
          <w:b w:val="0"/>
        </w:rPr>
        <w:t>～</w:t>
      </w:r>
      <w:r w:rsidRPr="00704A2C">
        <w:rPr>
          <w:b w:val="0"/>
        </w:rPr>
        <w:t>2012</w:t>
      </w:r>
      <w:r w:rsidRPr="00704A2C">
        <w:rPr>
          <w:rFonts w:hint="eastAsia"/>
          <w:b w:val="0"/>
        </w:rPr>
        <w:t>年的人口与经济分布进行空间模拟，反推得到的总人口和国内生产总值与统计值总体吻合。以此为基础的估算结果表明，</w:t>
      </w:r>
      <w:r w:rsidRPr="00704A2C">
        <w:rPr>
          <w:b w:val="0"/>
        </w:rPr>
        <w:t>2005</w:t>
      </w:r>
      <w:r w:rsidRPr="00704A2C">
        <w:rPr>
          <w:rFonts w:hint="eastAsia"/>
          <w:b w:val="0"/>
        </w:rPr>
        <w:t>～</w:t>
      </w:r>
      <w:r w:rsidRPr="00704A2C">
        <w:rPr>
          <w:b w:val="0"/>
        </w:rPr>
        <w:t>2012</w:t>
      </w:r>
      <w:r w:rsidRPr="00704A2C">
        <w:rPr>
          <w:rFonts w:hint="eastAsia"/>
          <w:b w:val="0"/>
        </w:rPr>
        <w:t>年全国以经济分布为基准的人口分布均衡度总体上在不断提高，同期人口与经济重心距离趋于缩小佐证了这一结论。同时，部分参数的变化从侧面反映出研究期内全国的人口与经济都处于集聚化发展趋势中，因此建议进一步扫除人口与其他要素的流动阻碍，通过集聚来实现人口与经济在更高发展水平上的分布均衡。</w:t>
      </w:r>
    </w:p>
    <w:p w:rsidR="00AD530A" w:rsidRDefault="00AD530A" w:rsidP="00704A2C">
      <w:pPr>
        <w:rPr>
          <w:b w:val="0"/>
        </w:rPr>
      </w:pPr>
      <w:r w:rsidRPr="006F382B">
        <w:rPr>
          <w:rFonts w:hint="eastAsia"/>
        </w:rPr>
        <w:t>关键词：</w:t>
      </w:r>
      <w:r w:rsidRPr="00704A2C">
        <w:rPr>
          <w:rFonts w:hint="eastAsia"/>
          <w:b w:val="0"/>
        </w:rPr>
        <w:t>人口分布；经济分布；均衡度；空间模拟</w:t>
      </w:r>
    </w:p>
    <w:p w:rsidR="00AD530A" w:rsidRDefault="00AD530A" w:rsidP="00704A2C">
      <w:pPr>
        <w:rPr>
          <w:b w:val="0"/>
        </w:rPr>
      </w:pPr>
    </w:p>
    <w:p w:rsidR="00AD530A" w:rsidRDefault="00AD530A" w:rsidP="00704A2C">
      <w:pPr>
        <w:rPr>
          <w:b w:val="0"/>
        </w:rPr>
      </w:pPr>
    </w:p>
    <w:p w:rsidR="00AD530A" w:rsidRPr="00704A2C" w:rsidRDefault="00AD530A" w:rsidP="00704A2C">
      <w:r w:rsidRPr="00704A2C">
        <w:rPr>
          <w:rFonts w:hint="eastAsia"/>
        </w:rPr>
        <w:t>城镇化对中国城乡人口老龄化影响的量化分析</w:t>
      </w:r>
    </w:p>
    <w:p w:rsidR="00AD530A" w:rsidRPr="00704A2C" w:rsidRDefault="00AD530A" w:rsidP="00704A2C">
      <w:pPr>
        <w:jc w:val="right"/>
        <w:rPr>
          <w:b w:val="0"/>
        </w:rPr>
      </w:pPr>
      <w:r w:rsidRPr="00704A2C">
        <w:rPr>
          <w:rFonts w:hint="eastAsia"/>
          <w:b w:val="0"/>
        </w:rPr>
        <w:t>朱勤</w:t>
      </w:r>
    </w:p>
    <w:p w:rsidR="00AD530A" w:rsidRDefault="00AD530A" w:rsidP="00704A2C">
      <w:pPr>
        <w:rPr>
          <w:b w:val="0"/>
        </w:rPr>
      </w:pPr>
      <w:r w:rsidRPr="0006078B">
        <w:rPr>
          <w:rFonts w:hint="eastAsia"/>
        </w:rPr>
        <w:t>摘要：</w:t>
      </w:r>
      <w:r w:rsidRPr="00704A2C">
        <w:rPr>
          <w:rFonts w:hint="eastAsia"/>
          <w:b w:val="0"/>
        </w:rPr>
        <w:t>文章综合考量生育、死亡、期初年龄结构和人口乡</w:t>
      </w:r>
      <w:r w:rsidRPr="00704A2C">
        <w:rPr>
          <w:b w:val="0"/>
        </w:rPr>
        <w:t>—</w:t>
      </w:r>
      <w:r w:rsidRPr="00704A2C">
        <w:rPr>
          <w:rFonts w:hint="eastAsia"/>
          <w:b w:val="0"/>
        </w:rPr>
        <w:t>城转移</w:t>
      </w:r>
      <w:r w:rsidRPr="00704A2C">
        <w:rPr>
          <w:b w:val="0"/>
        </w:rPr>
        <w:t>4</w:t>
      </w:r>
      <w:r w:rsidRPr="00704A2C">
        <w:rPr>
          <w:rFonts w:hint="eastAsia"/>
          <w:b w:val="0"/>
        </w:rPr>
        <w:t>个方面的因素，对</w:t>
      </w:r>
      <w:r w:rsidRPr="00704A2C">
        <w:rPr>
          <w:b w:val="0"/>
        </w:rPr>
        <w:t>2000</w:t>
      </w:r>
      <w:r w:rsidRPr="00704A2C">
        <w:rPr>
          <w:rFonts w:hint="eastAsia"/>
          <w:b w:val="0"/>
        </w:rPr>
        <w:t>～</w:t>
      </w:r>
      <w:r w:rsidRPr="00704A2C">
        <w:rPr>
          <w:b w:val="0"/>
        </w:rPr>
        <w:t>2010</w:t>
      </w:r>
      <w:r w:rsidRPr="00704A2C">
        <w:rPr>
          <w:rFonts w:hint="eastAsia"/>
          <w:b w:val="0"/>
        </w:rPr>
        <w:t>年中国城乡人口老龄化的影响因素进行分解分析。结果显示，城镇化是城乡人口老龄化的重要影响因素，其影响力的大小与乡</w:t>
      </w:r>
      <w:r w:rsidRPr="00704A2C">
        <w:rPr>
          <w:b w:val="0"/>
        </w:rPr>
        <w:t>—</w:t>
      </w:r>
      <w:r w:rsidRPr="00704A2C">
        <w:rPr>
          <w:rFonts w:hint="eastAsia"/>
          <w:b w:val="0"/>
        </w:rPr>
        <w:t>城转移人口的年龄选择模式密切相关。该阶段，</w:t>
      </w:r>
      <w:r w:rsidRPr="00704A2C">
        <w:rPr>
          <w:b w:val="0"/>
        </w:rPr>
        <w:t>15</w:t>
      </w:r>
      <w:r w:rsidRPr="00704A2C">
        <w:rPr>
          <w:rFonts w:hint="eastAsia"/>
          <w:b w:val="0"/>
        </w:rPr>
        <w:t>～</w:t>
      </w:r>
      <w:r w:rsidRPr="00704A2C">
        <w:rPr>
          <w:b w:val="0"/>
        </w:rPr>
        <w:t>29</w:t>
      </w:r>
      <w:r w:rsidRPr="00704A2C">
        <w:rPr>
          <w:rFonts w:hint="eastAsia"/>
          <w:b w:val="0"/>
        </w:rPr>
        <w:t>岁的年轻乡村人口有</w:t>
      </w:r>
      <w:r w:rsidRPr="00704A2C">
        <w:rPr>
          <w:b w:val="0"/>
        </w:rPr>
        <w:t>1/3</w:t>
      </w:r>
      <w:r w:rsidRPr="00704A2C">
        <w:rPr>
          <w:rFonts w:hint="eastAsia"/>
          <w:b w:val="0"/>
        </w:rPr>
        <w:t>转为城镇人口；人口的乡</w:t>
      </w:r>
      <w:r w:rsidRPr="00704A2C">
        <w:rPr>
          <w:b w:val="0"/>
        </w:rPr>
        <w:t>—</w:t>
      </w:r>
      <w:r w:rsidRPr="00704A2C">
        <w:rPr>
          <w:rFonts w:hint="eastAsia"/>
          <w:b w:val="0"/>
        </w:rPr>
        <w:t>城转移对乡村人口老龄化的贡献率为</w:t>
      </w:r>
      <w:r w:rsidRPr="00704A2C">
        <w:rPr>
          <w:b w:val="0"/>
        </w:rPr>
        <w:t>43.4%</w:t>
      </w:r>
      <w:r w:rsidRPr="00704A2C">
        <w:rPr>
          <w:rFonts w:hint="eastAsia"/>
          <w:b w:val="0"/>
        </w:rPr>
        <w:t>，高于任何人口自然变动因素的影响，是乡村人口老龄化的主导因素；乡</w:t>
      </w:r>
      <w:r w:rsidRPr="00704A2C">
        <w:rPr>
          <w:b w:val="0"/>
        </w:rPr>
        <w:t>—</w:t>
      </w:r>
      <w:r w:rsidRPr="00704A2C">
        <w:rPr>
          <w:rFonts w:hint="eastAsia"/>
          <w:b w:val="0"/>
        </w:rPr>
        <w:t>城转移人口有效降低了城市老龄人口比重，对城市人口老龄化的贡献率为</w:t>
      </w:r>
      <w:r w:rsidRPr="00704A2C">
        <w:rPr>
          <w:b w:val="0"/>
        </w:rPr>
        <w:t>-118.0%</w:t>
      </w:r>
      <w:r w:rsidRPr="00704A2C">
        <w:rPr>
          <w:rFonts w:hint="eastAsia"/>
          <w:b w:val="0"/>
        </w:rPr>
        <w:t>，仅次于期初年龄结构的影响力；城镇化对镇人口老龄化的影响较为有限。在人口自然变动诸因素中，期初年龄结构对城乡人口老龄化的影响远高于死亡率与生育率变动的影响。文章讨论了城镇化对城乡人口老龄化影响差异的成因及其发展趋势，并就这种差异的社会经济影响提出了政策建议。</w:t>
      </w:r>
    </w:p>
    <w:p w:rsidR="00AD530A" w:rsidRDefault="00AD530A" w:rsidP="00704A2C">
      <w:pPr>
        <w:rPr>
          <w:b w:val="0"/>
        </w:rPr>
      </w:pPr>
      <w:r w:rsidRPr="006F382B">
        <w:rPr>
          <w:rFonts w:hint="eastAsia"/>
        </w:rPr>
        <w:t>关键词：</w:t>
      </w:r>
      <w:r w:rsidRPr="00704A2C">
        <w:rPr>
          <w:rFonts w:hint="eastAsia"/>
          <w:b w:val="0"/>
        </w:rPr>
        <w:t>城镇化；老龄化；因素分解；贡献率</w:t>
      </w:r>
    </w:p>
    <w:p w:rsidR="00AD530A" w:rsidRDefault="00AD530A" w:rsidP="00704A2C">
      <w:pPr>
        <w:rPr>
          <w:b w:val="0"/>
        </w:rPr>
      </w:pPr>
    </w:p>
    <w:p w:rsidR="00AD530A" w:rsidRDefault="00AD530A" w:rsidP="00704A2C">
      <w:pPr>
        <w:rPr>
          <w:b w:val="0"/>
        </w:rPr>
      </w:pPr>
    </w:p>
    <w:p w:rsidR="00AD530A" w:rsidRDefault="00AD530A" w:rsidP="00704A2C">
      <w:pPr>
        <w:rPr>
          <w:b w:val="0"/>
        </w:rPr>
      </w:pPr>
    </w:p>
    <w:p w:rsidR="00AD530A" w:rsidRDefault="00AD530A" w:rsidP="00704A2C">
      <w:pPr>
        <w:rPr>
          <w:b w:val="0"/>
        </w:rPr>
      </w:pPr>
    </w:p>
    <w:p w:rsidR="00AD530A" w:rsidRPr="00704A2C" w:rsidRDefault="00AD530A" w:rsidP="00704A2C">
      <w:r w:rsidRPr="00704A2C">
        <w:rPr>
          <w:rFonts w:hint="eastAsia"/>
        </w:rPr>
        <w:t>四类流动人口的比较研究</w:t>
      </w:r>
    </w:p>
    <w:p w:rsidR="00AD530A" w:rsidRDefault="00AD530A" w:rsidP="00704A2C">
      <w:pPr>
        <w:jc w:val="right"/>
        <w:rPr>
          <w:b w:val="0"/>
        </w:rPr>
      </w:pPr>
      <w:r w:rsidRPr="00704A2C">
        <w:rPr>
          <w:rFonts w:hint="eastAsia"/>
          <w:b w:val="0"/>
        </w:rPr>
        <w:t>马小红</w:t>
      </w:r>
      <w:r>
        <w:rPr>
          <w:b w:val="0"/>
        </w:rPr>
        <w:t xml:space="preserve">  </w:t>
      </w:r>
      <w:r w:rsidRPr="00704A2C">
        <w:rPr>
          <w:rFonts w:hint="eastAsia"/>
          <w:b w:val="0"/>
        </w:rPr>
        <w:t>段成荣</w:t>
      </w:r>
      <w:r>
        <w:rPr>
          <w:b w:val="0"/>
        </w:rPr>
        <w:t xml:space="preserve">  </w:t>
      </w:r>
      <w:r w:rsidRPr="00704A2C">
        <w:rPr>
          <w:rFonts w:hint="eastAsia"/>
          <w:b w:val="0"/>
        </w:rPr>
        <w:t>郭静</w:t>
      </w:r>
    </w:p>
    <w:p w:rsidR="00AD530A" w:rsidRDefault="00AD530A" w:rsidP="00704A2C">
      <w:pPr>
        <w:rPr>
          <w:b w:val="0"/>
        </w:rPr>
      </w:pPr>
      <w:r w:rsidRPr="0006078B">
        <w:rPr>
          <w:rFonts w:hint="eastAsia"/>
        </w:rPr>
        <w:t>摘要：</w:t>
      </w:r>
      <w:r w:rsidRPr="00704A2C">
        <w:rPr>
          <w:rFonts w:hint="eastAsia"/>
          <w:b w:val="0"/>
        </w:rPr>
        <w:t>按照户籍身份和流入地城乡类别两个维度，可将流动人口分为乡城流动人口、城城流动人口、乡乡流动人口、城乡流动人口</w:t>
      </w:r>
      <w:r w:rsidRPr="00704A2C">
        <w:rPr>
          <w:b w:val="0"/>
        </w:rPr>
        <w:t xml:space="preserve">4 </w:t>
      </w:r>
      <w:r w:rsidRPr="00704A2C">
        <w:rPr>
          <w:rFonts w:hint="eastAsia"/>
          <w:b w:val="0"/>
        </w:rPr>
        <w:t>种类型。文章利用第六次人口普查数据，对四类流动人口的人口学特征、社会经济特征和流动特征进行了描述性分析，并与五普数据进行比较。结果发现，这四类流动人口在性别、年龄、民族、受教育水平、行业职业结构、地区分布及流动特征等方面都有显著差异。文章认为，户籍制度改革并没有彻底消除四类流动人口的差异，其总量和特征的变化对中国经济社会发展影响深远，只有把流动人口细分，才能提供更好的公共服务产品，以满足流动人口的不同需求。</w:t>
      </w:r>
    </w:p>
    <w:p w:rsidR="00AD530A" w:rsidRDefault="00AD530A" w:rsidP="00704A2C">
      <w:pPr>
        <w:rPr>
          <w:b w:val="0"/>
        </w:rPr>
      </w:pPr>
      <w:r w:rsidRPr="006F382B">
        <w:rPr>
          <w:rFonts w:hint="eastAsia"/>
        </w:rPr>
        <w:t>关键词：</w:t>
      </w:r>
      <w:r w:rsidRPr="00704A2C">
        <w:rPr>
          <w:rFonts w:hint="eastAsia"/>
          <w:b w:val="0"/>
        </w:rPr>
        <w:t>流动人口；乡城流动；城城流动；乡乡流动；城乡流动</w:t>
      </w:r>
    </w:p>
    <w:p w:rsidR="00AD530A" w:rsidRDefault="00AD530A" w:rsidP="00704A2C">
      <w:pPr>
        <w:rPr>
          <w:b w:val="0"/>
        </w:rPr>
      </w:pPr>
    </w:p>
    <w:p w:rsidR="00AD530A" w:rsidRDefault="00AD530A" w:rsidP="00704A2C">
      <w:pPr>
        <w:rPr>
          <w:b w:val="0"/>
        </w:rPr>
      </w:pPr>
    </w:p>
    <w:p w:rsidR="00AD530A" w:rsidRPr="00704A2C" w:rsidRDefault="00AD530A" w:rsidP="00704A2C">
      <w:r w:rsidRPr="00704A2C">
        <w:rPr>
          <w:rFonts w:hint="eastAsia"/>
        </w:rPr>
        <w:t>金融抑制与劳动收入份额关系研究</w:t>
      </w:r>
    </w:p>
    <w:p w:rsidR="00AD530A" w:rsidRDefault="00AD530A" w:rsidP="00704A2C">
      <w:pPr>
        <w:jc w:val="right"/>
        <w:rPr>
          <w:b w:val="0"/>
        </w:rPr>
      </w:pPr>
      <w:r w:rsidRPr="00704A2C">
        <w:rPr>
          <w:rFonts w:hint="eastAsia"/>
          <w:b w:val="0"/>
        </w:rPr>
        <w:t>张建武</w:t>
      </w:r>
      <w:r>
        <w:rPr>
          <w:b w:val="0"/>
        </w:rPr>
        <w:t xml:space="preserve">  </w:t>
      </w:r>
      <w:r w:rsidRPr="00704A2C">
        <w:rPr>
          <w:rFonts w:hint="eastAsia"/>
          <w:b w:val="0"/>
        </w:rPr>
        <w:t>王茜</w:t>
      </w:r>
      <w:r>
        <w:rPr>
          <w:b w:val="0"/>
        </w:rPr>
        <w:t xml:space="preserve">  </w:t>
      </w:r>
      <w:r w:rsidRPr="00704A2C">
        <w:rPr>
          <w:rFonts w:hint="eastAsia"/>
          <w:b w:val="0"/>
        </w:rPr>
        <w:t>林志帆</w:t>
      </w:r>
      <w:r>
        <w:rPr>
          <w:b w:val="0"/>
        </w:rPr>
        <w:t xml:space="preserve">  </w:t>
      </w:r>
      <w:r w:rsidRPr="00704A2C">
        <w:rPr>
          <w:rFonts w:hint="eastAsia"/>
          <w:b w:val="0"/>
        </w:rPr>
        <w:t>赵秋运</w:t>
      </w:r>
    </w:p>
    <w:p w:rsidR="00AD530A" w:rsidRPr="00704A2C" w:rsidRDefault="00AD530A" w:rsidP="00704A2C">
      <w:pPr>
        <w:rPr>
          <w:b w:val="0"/>
        </w:rPr>
      </w:pPr>
      <w:r w:rsidRPr="0006078B">
        <w:rPr>
          <w:rFonts w:hint="eastAsia"/>
        </w:rPr>
        <w:t>摘要：</w:t>
      </w:r>
      <w:r w:rsidRPr="00704A2C">
        <w:rPr>
          <w:rFonts w:hint="eastAsia"/>
          <w:b w:val="0"/>
        </w:rPr>
        <w:t>文章在厘清文献逻辑的基础上，考察了金融抑制对劳动收入份额的影响。结果发现，金融抑制源自于赶超战略的配套制度残余与偏重国有部门的经济结构，其利率压制与信贷配给的特征形同于对资本密集型技术的隐形补贴，这使企业倾向于使用资本替代劳动进行生产，从而对劳动收入份额形成压制。基于宏观省级面板数据的实证研究显示，金融抑制指标与技术选择指数、国有经济比重显著正相关，且对劳动收入份额具有显著的负面影响。即便控制影响劳动收入份额的其他因素，该结论仍成立。这表明，为了扭转劳动收入份额持续下降的不利格局，深化经济体制改革、摒除全融市场的扭曲性政策势在必行。</w:t>
      </w:r>
    </w:p>
    <w:p w:rsidR="00AD530A" w:rsidRDefault="00AD530A" w:rsidP="00704A2C">
      <w:pPr>
        <w:rPr>
          <w:b w:val="0"/>
        </w:rPr>
      </w:pPr>
      <w:r w:rsidRPr="006F382B">
        <w:rPr>
          <w:rFonts w:hint="eastAsia"/>
        </w:rPr>
        <w:t>关键词：</w:t>
      </w:r>
      <w:r w:rsidRPr="00704A2C">
        <w:rPr>
          <w:rFonts w:hint="eastAsia"/>
          <w:b w:val="0"/>
        </w:rPr>
        <w:t>发展战略；金融抑制；劳动收入份额</w:t>
      </w:r>
    </w:p>
    <w:p w:rsidR="00AD530A" w:rsidRDefault="00AD530A" w:rsidP="00704A2C">
      <w:pPr>
        <w:rPr>
          <w:b w:val="0"/>
        </w:rPr>
      </w:pPr>
    </w:p>
    <w:p w:rsidR="00AD530A" w:rsidRDefault="00AD530A" w:rsidP="00704A2C">
      <w:pPr>
        <w:rPr>
          <w:b w:val="0"/>
        </w:rPr>
      </w:pPr>
    </w:p>
    <w:p w:rsidR="00AD530A" w:rsidRPr="00704A2C" w:rsidRDefault="00AD530A" w:rsidP="00704A2C">
      <w:r w:rsidRPr="00704A2C">
        <w:rPr>
          <w:rFonts w:hint="eastAsia"/>
        </w:rPr>
        <w:t>政府补助、公司性质与文化产业就业</w:t>
      </w:r>
      <w:r w:rsidRPr="00704A2C">
        <w:t>——</w:t>
      </w:r>
      <w:r w:rsidRPr="00704A2C">
        <w:rPr>
          <w:rFonts w:hint="eastAsia"/>
        </w:rPr>
        <w:t>基于</w:t>
      </w:r>
      <w:r w:rsidRPr="00704A2C">
        <w:t>161</w:t>
      </w:r>
      <w:r w:rsidRPr="00704A2C">
        <w:rPr>
          <w:rFonts w:hint="eastAsia"/>
        </w:rPr>
        <w:t>家文化上市公司面板数据的分析</w:t>
      </w:r>
    </w:p>
    <w:p w:rsidR="00AD530A" w:rsidRDefault="00AD530A" w:rsidP="00704A2C">
      <w:pPr>
        <w:jc w:val="right"/>
        <w:rPr>
          <w:b w:val="0"/>
        </w:rPr>
      </w:pPr>
      <w:r w:rsidRPr="00704A2C">
        <w:rPr>
          <w:rFonts w:hint="eastAsia"/>
          <w:b w:val="0"/>
        </w:rPr>
        <w:t>臧志彭</w:t>
      </w:r>
    </w:p>
    <w:p w:rsidR="00AD530A" w:rsidRDefault="00AD530A" w:rsidP="00704A2C">
      <w:pPr>
        <w:rPr>
          <w:b w:val="0"/>
        </w:rPr>
      </w:pPr>
      <w:r w:rsidRPr="0006078B">
        <w:rPr>
          <w:rFonts w:hint="eastAsia"/>
        </w:rPr>
        <w:t>摘要：</w:t>
      </w:r>
      <w:r w:rsidRPr="00704A2C">
        <w:rPr>
          <w:rFonts w:hint="eastAsia"/>
          <w:b w:val="0"/>
        </w:rPr>
        <w:t>文章通过对</w:t>
      </w:r>
      <w:r w:rsidRPr="00704A2C">
        <w:rPr>
          <w:b w:val="0"/>
        </w:rPr>
        <w:t>2011</w:t>
      </w:r>
      <w:r w:rsidRPr="00704A2C">
        <w:rPr>
          <w:rFonts w:hint="eastAsia"/>
          <w:b w:val="0"/>
        </w:rPr>
        <w:t>～</w:t>
      </w:r>
      <w:r w:rsidRPr="00704A2C">
        <w:rPr>
          <w:b w:val="0"/>
        </w:rPr>
        <w:t>2013</w:t>
      </w:r>
      <w:r w:rsidRPr="00704A2C">
        <w:rPr>
          <w:rFonts w:hint="eastAsia"/>
          <w:b w:val="0"/>
        </w:rPr>
        <w:t>年</w:t>
      </w:r>
      <w:r w:rsidRPr="00704A2C">
        <w:rPr>
          <w:b w:val="0"/>
        </w:rPr>
        <w:t>161</w:t>
      </w:r>
      <w:r w:rsidRPr="00704A2C">
        <w:rPr>
          <w:rFonts w:hint="eastAsia"/>
          <w:b w:val="0"/>
        </w:rPr>
        <w:t>家文化产业上市公司面板数据分析发现，政府补助对文化企业就业既有直接促进效应，又能产生带有滞后性的间接促进效应，但效应强度明显偏弱，且全行业就业贡献率仅为</w:t>
      </w:r>
      <w:r w:rsidRPr="00704A2C">
        <w:rPr>
          <w:b w:val="0"/>
        </w:rPr>
        <w:t>1.58%</w:t>
      </w:r>
      <w:r w:rsidRPr="00704A2C">
        <w:rPr>
          <w:rFonts w:hint="eastAsia"/>
          <w:b w:val="0"/>
        </w:rPr>
        <w:t>。国有文化企业的政府补助就业促进效应在当期和滞后期分别低于其他所有制企业</w:t>
      </w:r>
      <w:r w:rsidRPr="00704A2C">
        <w:rPr>
          <w:b w:val="0"/>
        </w:rPr>
        <w:t>0.143</w:t>
      </w:r>
      <w:r w:rsidRPr="00704A2C">
        <w:rPr>
          <w:rFonts w:hint="eastAsia"/>
          <w:b w:val="0"/>
        </w:rPr>
        <w:t>个单位和</w:t>
      </w:r>
      <w:r w:rsidRPr="00704A2C">
        <w:rPr>
          <w:b w:val="0"/>
        </w:rPr>
        <w:t>0.189</w:t>
      </w:r>
      <w:r w:rsidRPr="00704A2C">
        <w:rPr>
          <w:rFonts w:hint="eastAsia"/>
          <w:b w:val="0"/>
        </w:rPr>
        <w:t>个单位，没有表现出所有制优势效应，民营企业调节效应不显著。文化制造行业中政府补助的就业促进效应明显高于文化服务行业；劳动密集型行业产生了显著的正向调节效应，技术密集型行业总体显现正向促进效应，但也产生了明显的挤出效应。文章建议国家从根本上重视文化产业就业问题，构建与支柱性产业定位相匹配的文化产业就业扶持政策体系，促使文化产业为解决中国就业问题做出更大贡献。</w:t>
      </w:r>
    </w:p>
    <w:p w:rsidR="00AD530A" w:rsidRDefault="00AD530A" w:rsidP="00704A2C">
      <w:pPr>
        <w:rPr>
          <w:b w:val="0"/>
        </w:rPr>
      </w:pPr>
      <w:r w:rsidRPr="006F382B">
        <w:rPr>
          <w:rFonts w:hint="eastAsia"/>
        </w:rPr>
        <w:t>关键词：</w:t>
      </w:r>
      <w:r w:rsidRPr="00704A2C">
        <w:rPr>
          <w:rFonts w:hint="eastAsia"/>
          <w:b w:val="0"/>
        </w:rPr>
        <w:t>文化产业；政府补助；就业；调节效应</w:t>
      </w: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从费率看城镇职工基本养老保险制度改革</w:t>
      </w:r>
    </w:p>
    <w:p w:rsidR="00AD530A" w:rsidRPr="0006078B" w:rsidRDefault="00AD530A" w:rsidP="0006078B">
      <w:pPr>
        <w:jc w:val="right"/>
        <w:rPr>
          <w:b w:val="0"/>
        </w:rPr>
      </w:pPr>
      <w:r w:rsidRPr="0006078B">
        <w:rPr>
          <w:rFonts w:hint="eastAsia"/>
          <w:b w:val="0"/>
        </w:rPr>
        <w:t>孙永勇</w:t>
      </w:r>
      <w:r>
        <w:rPr>
          <w:b w:val="0"/>
        </w:rPr>
        <w:t xml:space="preserve">  </w:t>
      </w:r>
      <w:r w:rsidRPr="0006078B">
        <w:rPr>
          <w:rFonts w:hint="eastAsia"/>
          <w:b w:val="0"/>
        </w:rPr>
        <w:t>李娓涵</w:t>
      </w:r>
    </w:p>
    <w:p w:rsidR="00AD530A" w:rsidRDefault="00AD530A" w:rsidP="00704A2C">
      <w:pPr>
        <w:rPr>
          <w:b w:val="0"/>
        </w:rPr>
      </w:pPr>
      <w:r w:rsidRPr="0006078B">
        <w:rPr>
          <w:rFonts w:hint="eastAsia"/>
        </w:rPr>
        <w:t>摘要：</w:t>
      </w:r>
      <w:r w:rsidRPr="0006078B">
        <w:rPr>
          <w:rFonts w:hint="eastAsia"/>
          <w:b w:val="0"/>
        </w:rPr>
        <w:t>在考虑人口、工资、费率等因素的基础上，文章对城镇职工基本养老保险制度的社会统筹基金和个人账户基金进行收支预测，模拟了基本养老保险基金在</w:t>
      </w:r>
      <w:r w:rsidRPr="0006078B">
        <w:rPr>
          <w:b w:val="0"/>
        </w:rPr>
        <w:t>3</w:t>
      </w:r>
      <w:r w:rsidRPr="0006078B">
        <w:rPr>
          <w:rFonts w:hint="eastAsia"/>
          <w:b w:val="0"/>
        </w:rPr>
        <w:t>种不同场景下的走势。结果发现</w:t>
      </w:r>
      <w:r w:rsidRPr="0006078B">
        <w:rPr>
          <w:b w:val="0"/>
        </w:rPr>
        <w:t>:</w:t>
      </w:r>
      <w:r w:rsidRPr="0006078B">
        <w:rPr>
          <w:rFonts w:hint="eastAsia"/>
          <w:b w:val="0"/>
        </w:rPr>
        <w:t>缴费费率确实会对基本养老保险收支状况产生重要影响；在提高制度覆盖率和费用征缴率的前提下，存在适度降低企业缴费费率并提高个人缴费费率的空间，但大幅度降低费率并不可取；基本养老保险制度若要保持长期财务可持续性，仅依靠制度自身的参数调整可能还不够，还需要有强有力的制度外资金支持。</w:t>
      </w:r>
    </w:p>
    <w:p w:rsidR="00AD530A" w:rsidRDefault="00AD530A" w:rsidP="00704A2C">
      <w:pPr>
        <w:rPr>
          <w:b w:val="0"/>
        </w:rPr>
      </w:pPr>
      <w:r w:rsidRPr="006F382B">
        <w:rPr>
          <w:rFonts w:hint="eastAsia"/>
        </w:rPr>
        <w:t>关键词：</w:t>
      </w:r>
      <w:r w:rsidRPr="0006078B">
        <w:rPr>
          <w:rFonts w:hint="eastAsia"/>
          <w:b w:val="0"/>
        </w:rPr>
        <w:t>费率；基本养老保险制度；收支平衡</w:t>
      </w: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中国人力资本产业配置在城镇化中的作用研究</w:t>
      </w:r>
    </w:p>
    <w:p w:rsidR="00AD530A" w:rsidRPr="0006078B" w:rsidRDefault="00AD530A" w:rsidP="0006078B">
      <w:pPr>
        <w:jc w:val="right"/>
        <w:rPr>
          <w:b w:val="0"/>
        </w:rPr>
      </w:pPr>
      <w:r w:rsidRPr="0006078B">
        <w:rPr>
          <w:rFonts w:hint="eastAsia"/>
          <w:b w:val="0"/>
        </w:rPr>
        <w:t>王金营</w:t>
      </w:r>
      <w:r>
        <w:rPr>
          <w:b w:val="0"/>
        </w:rPr>
        <w:t xml:space="preserve">  </w:t>
      </w:r>
      <w:r w:rsidRPr="0006078B">
        <w:rPr>
          <w:rFonts w:hint="eastAsia"/>
          <w:b w:val="0"/>
        </w:rPr>
        <w:t>王子威</w:t>
      </w:r>
    </w:p>
    <w:p w:rsidR="00AD530A" w:rsidRPr="0006078B" w:rsidRDefault="00AD530A" w:rsidP="00704A2C">
      <w:pPr>
        <w:rPr>
          <w:b w:val="0"/>
        </w:rPr>
      </w:pPr>
      <w:r w:rsidRPr="0006078B">
        <w:rPr>
          <w:rFonts w:hint="eastAsia"/>
        </w:rPr>
        <w:t>摘要：</w:t>
      </w:r>
      <w:r w:rsidRPr="0006078B">
        <w:rPr>
          <w:rFonts w:hint="eastAsia"/>
          <w:b w:val="0"/>
        </w:rPr>
        <w:t>文章利用</w:t>
      </w:r>
      <w:r w:rsidRPr="0006078B">
        <w:rPr>
          <w:b w:val="0"/>
        </w:rPr>
        <w:t>1978</w:t>
      </w:r>
      <w:r w:rsidRPr="0006078B">
        <w:rPr>
          <w:rFonts w:hint="eastAsia"/>
          <w:b w:val="0"/>
        </w:rPr>
        <w:t>～</w:t>
      </w:r>
      <w:r w:rsidRPr="0006078B">
        <w:rPr>
          <w:b w:val="0"/>
        </w:rPr>
        <w:t>2011</w:t>
      </w:r>
      <w:r w:rsidRPr="0006078B">
        <w:rPr>
          <w:rFonts w:hint="eastAsia"/>
          <w:b w:val="0"/>
        </w:rPr>
        <w:t>年全国时间序列数据和</w:t>
      </w:r>
      <w:r w:rsidRPr="0006078B">
        <w:rPr>
          <w:b w:val="0"/>
        </w:rPr>
        <w:t>2000</w:t>
      </w:r>
      <w:r w:rsidRPr="0006078B">
        <w:rPr>
          <w:rFonts w:hint="eastAsia"/>
          <w:b w:val="0"/>
        </w:rPr>
        <w:t>～</w:t>
      </w:r>
      <w:r w:rsidRPr="0006078B">
        <w:rPr>
          <w:b w:val="0"/>
        </w:rPr>
        <w:t>2011</w:t>
      </w:r>
      <w:r w:rsidRPr="0006078B">
        <w:rPr>
          <w:rFonts w:hint="eastAsia"/>
          <w:b w:val="0"/>
        </w:rPr>
        <w:t>年省级面板数据对人力资本配置结构与城镇化水平进行了定量分析。结果发现，人力资本配置结构和产值结构在城镇化发展进程的不同阶段所起的作用不同。时间序列数据显示，现阶段中国城镇化的动力源泉之一在于人力资本的产业配置优化和升级。分省数据显示，城镇化水平较低的省份，产值优化率对城镇化的贡献更显著；城镇化水平较高的省份，产值结构优化已不再起主导作用，人力资本产业配置优化的作用和贡献更为明显。因此，文章认为，加大人力资本投资，提升人力资本的整体水平，加快人力资本的转移和流动是推动未来城镇化发展的主要动力。</w:t>
      </w:r>
    </w:p>
    <w:p w:rsidR="00AD530A" w:rsidRPr="0006078B" w:rsidRDefault="00AD530A" w:rsidP="00704A2C">
      <w:pPr>
        <w:rPr>
          <w:b w:val="0"/>
        </w:rPr>
      </w:pPr>
      <w:r w:rsidRPr="006F382B">
        <w:rPr>
          <w:rFonts w:hint="eastAsia"/>
        </w:rPr>
        <w:t>关键词：</w:t>
      </w:r>
      <w:r w:rsidRPr="0006078B">
        <w:rPr>
          <w:rFonts w:hint="eastAsia"/>
          <w:b w:val="0"/>
        </w:rPr>
        <w:t>人力资本配置结构；城镇化；人力资本优化率</w:t>
      </w: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空间交互视角下的中国省级区域城市化进程分析</w:t>
      </w:r>
    </w:p>
    <w:p w:rsidR="00AD530A" w:rsidRDefault="00AD530A" w:rsidP="0006078B">
      <w:pPr>
        <w:jc w:val="right"/>
        <w:rPr>
          <w:b w:val="0"/>
        </w:rPr>
      </w:pPr>
      <w:r w:rsidRPr="0006078B">
        <w:rPr>
          <w:rFonts w:hint="eastAsia"/>
          <w:b w:val="0"/>
        </w:rPr>
        <w:t>马子量</w:t>
      </w:r>
      <w:r>
        <w:rPr>
          <w:b w:val="0"/>
        </w:rPr>
        <w:t xml:space="preserve">  </w:t>
      </w:r>
      <w:r w:rsidRPr="0006078B">
        <w:rPr>
          <w:rFonts w:hint="eastAsia"/>
          <w:b w:val="0"/>
        </w:rPr>
        <w:t>郭志仪</w:t>
      </w:r>
      <w:r>
        <w:rPr>
          <w:b w:val="0"/>
        </w:rPr>
        <w:t xml:space="preserve">  </w:t>
      </w:r>
      <w:r w:rsidRPr="0006078B">
        <w:rPr>
          <w:rFonts w:hint="eastAsia"/>
          <w:b w:val="0"/>
        </w:rPr>
        <w:t>马丁丑</w:t>
      </w:r>
    </w:p>
    <w:p w:rsidR="00AD530A" w:rsidRPr="0006078B" w:rsidRDefault="00AD530A" w:rsidP="00704A2C">
      <w:pPr>
        <w:rPr>
          <w:b w:val="0"/>
        </w:rPr>
      </w:pPr>
      <w:r w:rsidRPr="0006078B">
        <w:rPr>
          <w:rFonts w:hint="eastAsia"/>
        </w:rPr>
        <w:t>摘要：</w:t>
      </w:r>
      <w:r w:rsidRPr="0006078B">
        <w:rPr>
          <w:rFonts w:hint="eastAsia"/>
          <w:b w:val="0"/>
        </w:rPr>
        <w:t>文章运用</w:t>
      </w:r>
      <w:r w:rsidRPr="0006078B">
        <w:rPr>
          <w:b w:val="0"/>
        </w:rPr>
        <w:t>2005</w:t>
      </w:r>
      <w:r w:rsidRPr="0006078B">
        <w:rPr>
          <w:rFonts w:hint="eastAsia"/>
          <w:b w:val="0"/>
        </w:rPr>
        <w:t>～</w:t>
      </w:r>
      <w:r w:rsidRPr="0006078B">
        <w:rPr>
          <w:b w:val="0"/>
        </w:rPr>
        <w:t xml:space="preserve">2012 </w:t>
      </w:r>
      <w:r w:rsidRPr="0006078B">
        <w:rPr>
          <w:rFonts w:hint="eastAsia"/>
          <w:b w:val="0"/>
        </w:rPr>
        <w:t>年省级区域城市化面板数据，对中国及东、中、西部三大区域的城市化进程进行了空间计量分析。结果显示，</w:t>
      </w:r>
      <w:r w:rsidRPr="0006078B">
        <w:rPr>
          <w:b w:val="0"/>
        </w:rPr>
        <w:t>2005</w:t>
      </w:r>
      <w:r w:rsidRPr="0006078B">
        <w:rPr>
          <w:rFonts w:hint="eastAsia"/>
          <w:b w:val="0"/>
        </w:rPr>
        <w:t>～</w:t>
      </w:r>
      <w:r w:rsidRPr="0006078B">
        <w:rPr>
          <w:b w:val="0"/>
        </w:rPr>
        <w:t>2012</w:t>
      </w:r>
      <w:r w:rsidRPr="0006078B">
        <w:rPr>
          <w:rFonts w:hint="eastAsia"/>
          <w:b w:val="0"/>
        </w:rPr>
        <w:t>年中国及三大区域省际城市化进程存在空间效应，全国及东部地区各省城市化水平呈空间扩散趋势，中、西部地区各省城市化水平则呈空间集聚趋势。利用空间杜宾模型进行分析后发现，全国及三大区域城市化进程的省际空间交互效应不仅体现为城市化水平的相互影响，城市化动力因素也存在着省际空间交互效应，同时不同区域城市化进程的省际空间交互存在着明显差异，但均对各省自身的城市化水平有着重要影响。文章认为促进省级区域城市化进程在关注自身增长的同时，还需从区域整体视角统筹协调，消除省际城市化进程的相互掣肘并激发省际的相互带动，才能有效推动各省和区域的城市化进程。</w:t>
      </w:r>
    </w:p>
    <w:p w:rsidR="00AD530A" w:rsidRDefault="00AD530A" w:rsidP="00704A2C">
      <w:pPr>
        <w:rPr>
          <w:b w:val="0"/>
        </w:rPr>
      </w:pPr>
      <w:r w:rsidRPr="006F382B">
        <w:rPr>
          <w:rFonts w:hint="eastAsia"/>
        </w:rPr>
        <w:t>关键词：</w:t>
      </w:r>
      <w:r w:rsidRPr="0006078B">
        <w:rPr>
          <w:rFonts w:hint="eastAsia"/>
          <w:b w:val="0"/>
        </w:rPr>
        <w:t>省级区域；城市化动力；空间杜宾模型；空间效应分解</w:t>
      </w: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农民工城镇户籍转换意愿的影响因素分析</w:t>
      </w:r>
    </w:p>
    <w:p w:rsidR="00AD530A" w:rsidRDefault="00AD530A" w:rsidP="0006078B">
      <w:pPr>
        <w:jc w:val="right"/>
        <w:rPr>
          <w:b w:val="0"/>
        </w:rPr>
      </w:pPr>
      <w:r w:rsidRPr="0006078B">
        <w:rPr>
          <w:rFonts w:hint="eastAsia"/>
          <w:b w:val="0"/>
        </w:rPr>
        <w:t>秦立建</w:t>
      </w:r>
      <w:r>
        <w:rPr>
          <w:b w:val="0"/>
        </w:rPr>
        <w:t xml:space="preserve">  </w:t>
      </w:r>
      <w:r w:rsidRPr="0006078B">
        <w:rPr>
          <w:rFonts w:hint="eastAsia"/>
          <w:b w:val="0"/>
        </w:rPr>
        <w:t>王震</w:t>
      </w:r>
    </w:p>
    <w:p w:rsidR="00AD530A" w:rsidRDefault="00AD530A" w:rsidP="00704A2C">
      <w:pPr>
        <w:rPr>
          <w:b w:val="0"/>
        </w:rPr>
      </w:pPr>
      <w:r w:rsidRPr="0006078B">
        <w:rPr>
          <w:rFonts w:hint="eastAsia"/>
        </w:rPr>
        <w:t>摘要：</w:t>
      </w:r>
      <w:r w:rsidRPr="0006078B">
        <w:rPr>
          <w:rFonts w:hint="eastAsia"/>
          <w:b w:val="0"/>
        </w:rPr>
        <w:t>文章基于国家卫生和计划生育委员会</w:t>
      </w:r>
      <w:r w:rsidRPr="0006078B">
        <w:rPr>
          <w:b w:val="0"/>
        </w:rPr>
        <w:t>2013</w:t>
      </w:r>
      <w:r w:rsidRPr="0006078B">
        <w:rPr>
          <w:rFonts w:hint="eastAsia"/>
          <w:b w:val="0"/>
        </w:rPr>
        <w:t>年农民工城市融合状况专项调查数据，使用工具变量法的</w:t>
      </w:r>
      <w:r w:rsidRPr="0006078B">
        <w:rPr>
          <w:b w:val="0"/>
        </w:rPr>
        <w:t>IVProbit</w:t>
      </w:r>
      <w:r w:rsidRPr="0006078B">
        <w:rPr>
          <w:rFonts w:hint="eastAsia"/>
          <w:b w:val="0"/>
        </w:rPr>
        <w:t>模型分析农民工城镇户籍转换意愿的影响因素。结果发现</w:t>
      </w:r>
      <w:r w:rsidRPr="0006078B">
        <w:rPr>
          <w:b w:val="0"/>
        </w:rPr>
        <w:t>:</w:t>
      </w:r>
      <w:r w:rsidRPr="0006078B">
        <w:rPr>
          <w:rFonts w:hint="eastAsia"/>
          <w:b w:val="0"/>
        </w:rPr>
        <w:t>人力资本存量、工资收入、打工地养老保险显著提高了农民工的城镇户籍转换意愿；签订工作合同、家乡医疗保险降低了农民工的城镇户籍转换意愿；城市规模越大，农民工的城镇户籍转换意愿越强。基于以上发现，文章建议加强农民工的职业培训、提高农民工的收入水平、增强劳动合同的公平性、完善农民工在打工城市的社会保障待遇，提高中小城市的吸引力，以推动农民工市民化和提高城镇化的质量。</w:t>
      </w:r>
    </w:p>
    <w:p w:rsidR="00AD530A" w:rsidRDefault="00AD530A" w:rsidP="00704A2C">
      <w:pPr>
        <w:rPr>
          <w:b w:val="0"/>
        </w:rPr>
      </w:pPr>
      <w:r w:rsidRPr="006F382B">
        <w:rPr>
          <w:rFonts w:hint="eastAsia"/>
        </w:rPr>
        <w:t>关键词：</w:t>
      </w:r>
      <w:r w:rsidRPr="0006078B">
        <w:rPr>
          <w:rFonts w:hint="eastAsia"/>
          <w:b w:val="0"/>
        </w:rPr>
        <w:t>农民工；城镇户籍转换意愿；影响因素；</w:t>
      </w:r>
      <w:r w:rsidRPr="0006078B">
        <w:rPr>
          <w:b w:val="0"/>
        </w:rPr>
        <w:t>IVProbit</w:t>
      </w:r>
      <w:r w:rsidRPr="0006078B">
        <w:rPr>
          <w:rFonts w:hint="eastAsia"/>
          <w:b w:val="0"/>
        </w:rPr>
        <w:t>模型</w:t>
      </w:r>
    </w:p>
    <w:p w:rsidR="00AD530A" w:rsidRDefault="00AD530A" w:rsidP="00704A2C">
      <w:pPr>
        <w:rPr>
          <w:b w:val="0"/>
        </w:rPr>
      </w:pP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保护性耕作补贴政策的非农劳动力供给效应</w:t>
      </w:r>
      <w:r w:rsidRPr="0006078B">
        <w:t>——</w:t>
      </w:r>
      <w:r w:rsidRPr="0006078B">
        <w:rPr>
          <w:rFonts w:hint="eastAsia"/>
        </w:rPr>
        <w:t>以山西和河北省为例</w:t>
      </w:r>
    </w:p>
    <w:p w:rsidR="00AD530A" w:rsidRPr="0006078B" w:rsidRDefault="00AD530A" w:rsidP="0006078B">
      <w:pPr>
        <w:jc w:val="right"/>
        <w:rPr>
          <w:b w:val="0"/>
        </w:rPr>
      </w:pPr>
      <w:r w:rsidRPr="0006078B">
        <w:rPr>
          <w:rFonts w:hint="eastAsia"/>
          <w:b w:val="0"/>
        </w:rPr>
        <w:t>乔金杰</w:t>
      </w:r>
      <w:r>
        <w:rPr>
          <w:b w:val="0"/>
        </w:rPr>
        <w:t xml:space="preserve">  </w:t>
      </w:r>
      <w:r w:rsidRPr="0006078B">
        <w:rPr>
          <w:rFonts w:hint="eastAsia"/>
          <w:b w:val="0"/>
        </w:rPr>
        <w:t>穆月英</w:t>
      </w:r>
      <w:r>
        <w:rPr>
          <w:b w:val="0"/>
        </w:rPr>
        <w:t xml:space="preserve">  </w:t>
      </w:r>
      <w:r w:rsidRPr="0006078B">
        <w:rPr>
          <w:rFonts w:hint="eastAsia"/>
          <w:b w:val="0"/>
        </w:rPr>
        <w:t>赵旭强</w:t>
      </w:r>
    </w:p>
    <w:p w:rsidR="00AD530A" w:rsidRDefault="00AD530A" w:rsidP="00704A2C">
      <w:pPr>
        <w:rPr>
          <w:b w:val="0"/>
        </w:rPr>
      </w:pPr>
      <w:r w:rsidRPr="0006078B">
        <w:rPr>
          <w:rFonts w:hint="eastAsia"/>
        </w:rPr>
        <w:t>摘要：</w:t>
      </w:r>
      <w:r w:rsidRPr="0006078B">
        <w:rPr>
          <w:rFonts w:hint="eastAsia"/>
          <w:b w:val="0"/>
        </w:rPr>
        <w:t>文章通过引入非农劳动报酬和技术补贴对托宾</w:t>
      </w:r>
      <w:r w:rsidRPr="0006078B">
        <w:rPr>
          <w:b w:val="0"/>
        </w:rPr>
        <w:t>Q</w:t>
      </w:r>
      <w:r w:rsidRPr="0006078B">
        <w:rPr>
          <w:rFonts w:hint="eastAsia"/>
          <w:b w:val="0"/>
        </w:rPr>
        <w:t>模型进行修正，并利用山西和河北两省农户调研数据，分析了补贴政策的非农劳动力供给效应及其变动趋势，计算出补贴对非农劳动力供给弹性。研究结果表明</w:t>
      </w:r>
      <w:r w:rsidRPr="0006078B">
        <w:rPr>
          <w:b w:val="0"/>
        </w:rPr>
        <w:t>: (1)</w:t>
      </w:r>
      <w:r w:rsidRPr="0006078B">
        <w:rPr>
          <w:rFonts w:hint="eastAsia"/>
          <w:b w:val="0"/>
        </w:rPr>
        <w:t>补贴对非农劳动力供给具有显著负向效应；</w:t>
      </w:r>
      <w:r w:rsidRPr="0006078B">
        <w:rPr>
          <w:b w:val="0"/>
        </w:rPr>
        <w:t>(2)</w:t>
      </w:r>
      <w:r w:rsidRPr="0006078B">
        <w:rPr>
          <w:rFonts w:hint="eastAsia"/>
          <w:b w:val="0"/>
        </w:rPr>
        <w:t>补贴对非农劳动力供给缺乏弹性；</w:t>
      </w:r>
      <w:r w:rsidRPr="0006078B">
        <w:rPr>
          <w:b w:val="0"/>
        </w:rPr>
        <w:t>(3)</w:t>
      </w:r>
      <w:r w:rsidRPr="0006078B">
        <w:rPr>
          <w:rFonts w:hint="eastAsia"/>
          <w:b w:val="0"/>
        </w:rPr>
        <w:t>随着收入、耕地规模、经济租和年龄的增加，这种效应呈现余弦或倒</w:t>
      </w:r>
      <w:r w:rsidRPr="0006078B">
        <w:rPr>
          <w:b w:val="0"/>
        </w:rPr>
        <w:t>U</w:t>
      </w:r>
      <w:r w:rsidRPr="0006078B">
        <w:rPr>
          <w:rFonts w:hint="eastAsia"/>
          <w:b w:val="0"/>
        </w:rPr>
        <w:t>形变动趋势且有所减缓，而造成这种效应异质性的原因也各不相同；</w:t>
      </w:r>
      <w:r w:rsidRPr="0006078B">
        <w:rPr>
          <w:b w:val="0"/>
        </w:rPr>
        <w:t>(4)</w:t>
      </w:r>
      <w:r w:rsidRPr="0006078B">
        <w:rPr>
          <w:rFonts w:hint="eastAsia"/>
          <w:b w:val="0"/>
        </w:rPr>
        <w:t>在家庭人均收入和耕地规模的</w:t>
      </w:r>
      <w:r w:rsidRPr="0006078B">
        <w:rPr>
          <w:b w:val="0"/>
        </w:rPr>
        <w:t>25%</w:t>
      </w:r>
      <w:r w:rsidRPr="0006078B">
        <w:rPr>
          <w:rFonts w:hint="eastAsia"/>
          <w:b w:val="0"/>
        </w:rPr>
        <w:t>和</w:t>
      </w:r>
      <w:r w:rsidRPr="0006078B">
        <w:rPr>
          <w:b w:val="0"/>
        </w:rPr>
        <w:t>90%</w:t>
      </w:r>
      <w:r w:rsidRPr="0006078B">
        <w:rPr>
          <w:rFonts w:hint="eastAsia"/>
          <w:b w:val="0"/>
        </w:rPr>
        <w:t>水平上补贴对劳动力市场扭曲效果都较小。这意味着在农业劳动报酬相对较低的情况下，补贴对非农劳动供给的负效应会扭曲农户增收目标。</w:t>
      </w:r>
    </w:p>
    <w:p w:rsidR="00AD530A" w:rsidRPr="0006078B" w:rsidRDefault="00AD530A" w:rsidP="00704A2C">
      <w:pPr>
        <w:rPr>
          <w:b w:val="0"/>
        </w:rPr>
      </w:pPr>
      <w:r w:rsidRPr="006F382B">
        <w:rPr>
          <w:rFonts w:hint="eastAsia"/>
        </w:rPr>
        <w:t>关键词：</w:t>
      </w:r>
      <w:r w:rsidRPr="0006078B">
        <w:rPr>
          <w:rFonts w:hint="eastAsia"/>
          <w:b w:val="0"/>
        </w:rPr>
        <w:t>保护性耕作补贴政策；非农劳动力供给；内生性；经济租</w:t>
      </w:r>
    </w:p>
    <w:p w:rsidR="00AD530A" w:rsidRDefault="00AD530A" w:rsidP="00704A2C">
      <w:pPr>
        <w:rPr>
          <w:b w:val="0"/>
        </w:rPr>
      </w:pPr>
    </w:p>
    <w:p w:rsidR="00AD530A" w:rsidRDefault="00AD530A" w:rsidP="00704A2C">
      <w:pPr>
        <w:rPr>
          <w:b w:val="0"/>
        </w:rPr>
      </w:pPr>
    </w:p>
    <w:p w:rsidR="00AD530A" w:rsidRDefault="00AD530A" w:rsidP="00704A2C">
      <w:pPr>
        <w:rPr>
          <w:b w:val="0"/>
        </w:rPr>
      </w:pPr>
    </w:p>
    <w:p w:rsidR="00AD530A" w:rsidRPr="0006078B" w:rsidRDefault="00AD530A" w:rsidP="00704A2C">
      <w:r w:rsidRPr="0006078B">
        <w:rPr>
          <w:rFonts w:hint="eastAsia"/>
        </w:rPr>
        <w:t>家庭结构与农村中老年人就诊行为</w:t>
      </w:r>
      <w:r w:rsidRPr="0006078B">
        <w:t>——</w:t>
      </w:r>
      <w:r w:rsidRPr="0006078B">
        <w:rPr>
          <w:rFonts w:hint="eastAsia"/>
        </w:rPr>
        <w:t>基于河北省邯郸市的调查</w:t>
      </w:r>
    </w:p>
    <w:p w:rsidR="00AD530A" w:rsidRPr="0006078B" w:rsidRDefault="00AD530A" w:rsidP="0006078B">
      <w:pPr>
        <w:jc w:val="right"/>
        <w:rPr>
          <w:b w:val="0"/>
        </w:rPr>
      </w:pPr>
      <w:r w:rsidRPr="0006078B">
        <w:rPr>
          <w:rFonts w:hint="eastAsia"/>
          <w:b w:val="0"/>
        </w:rPr>
        <w:t>张广科</w:t>
      </w:r>
      <w:r>
        <w:rPr>
          <w:b w:val="0"/>
        </w:rPr>
        <w:t xml:space="preserve">  </w:t>
      </w:r>
      <w:r w:rsidRPr="0006078B">
        <w:rPr>
          <w:rFonts w:hint="eastAsia"/>
          <w:b w:val="0"/>
        </w:rPr>
        <w:t>邹文沈</w:t>
      </w:r>
    </w:p>
    <w:p w:rsidR="00AD530A" w:rsidRDefault="00AD530A" w:rsidP="00704A2C">
      <w:pPr>
        <w:rPr>
          <w:b w:val="0"/>
        </w:rPr>
      </w:pPr>
    </w:p>
    <w:p w:rsidR="00AD530A" w:rsidRPr="0006078B" w:rsidRDefault="00AD530A" w:rsidP="00704A2C">
      <w:pPr>
        <w:rPr>
          <w:b w:val="0"/>
        </w:rPr>
      </w:pPr>
      <w:r w:rsidRPr="0006078B">
        <w:rPr>
          <w:rFonts w:hint="eastAsia"/>
        </w:rPr>
        <w:t>摘要：</w:t>
      </w:r>
      <w:r w:rsidRPr="0006078B">
        <w:rPr>
          <w:rFonts w:hint="eastAsia"/>
          <w:b w:val="0"/>
        </w:rPr>
        <w:t>文章基于河北省邯郸市农户调查数据，探讨了经济相对落后、务工经济盛行地区农户的分户行为和家庭结构对农村中老年人就诊行为的影响。结果显示，样本地区农户分户行为日趋深化，农村中老年人可支配的户内医疗资源日趋下降，对新农合制度的依赖度提升；</w:t>
      </w:r>
      <w:r w:rsidRPr="0006078B">
        <w:rPr>
          <w:b w:val="0"/>
        </w:rPr>
        <w:t>3</w:t>
      </w:r>
      <w:r w:rsidRPr="0006078B">
        <w:rPr>
          <w:rFonts w:hint="eastAsia"/>
          <w:b w:val="0"/>
        </w:rPr>
        <w:t>种居住结构中对农村中老年人最有利的居住结构是“不分户不分居”，最不利的居住结构是“分户不分居”</w:t>
      </w:r>
      <w:r w:rsidRPr="0006078B">
        <w:rPr>
          <w:b w:val="0"/>
        </w:rPr>
        <w:t xml:space="preserve"> </w:t>
      </w:r>
      <w:r w:rsidRPr="0006078B">
        <w:rPr>
          <w:rFonts w:hint="eastAsia"/>
          <w:b w:val="0"/>
        </w:rPr>
        <w:t>。未来的新农合等政策应提供针对分户农村中老年人的有条件、差异性的政策细分，以降低家庭结构、居住结构小型化对农村中老年人就诊选择和疾病风险的负面冲击。</w:t>
      </w:r>
    </w:p>
    <w:p w:rsidR="00AD530A" w:rsidRPr="0006078B" w:rsidRDefault="00AD530A" w:rsidP="00704A2C">
      <w:pPr>
        <w:rPr>
          <w:b w:val="0"/>
        </w:rPr>
      </w:pPr>
      <w:r w:rsidRPr="006F382B">
        <w:rPr>
          <w:rFonts w:hint="eastAsia"/>
        </w:rPr>
        <w:t>关键词：</w:t>
      </w:r>
      <w:r w:rsidRPr="0006078B">
        <w:rPr>
          <w:rFonts w:hint="eastAsia"/>
          <w:b w:val="0"/>
        </w:rPr>
        <w:t>分户行为；家庭结构；新农合；农村中老年人；就诊行为</w:t>
      </w:r>
    </w:p>
    <w:sectPr w:rsidR="00AD530A" w:rsidRPr="0006078B" w:rsidSect="003B7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275"/>
    <w:rsid w:val="0006078B"/>
    <w:rsid w:val="00082878"/>
    <w:rsid w:val="003315F6"/>
    <w:rsid w:val="003B71EE"/>
    <w:rsid w:val="00460984"/>
    <w:rsid w:val="00461016"/>
    <w:rsid w:val="004D6275"/>
    <w:rsid w:val="00695537"/>
    <w:rsid w:val="006F382B"/>
    <w:rsid w:val="00704A2C"/>
    <w:rsid w:val="007E2D47"/>
    <w:rsid w:val="009455A3"/>
    <w:rsid w:val="009852B2"/>
    <w:rsid w:val="00AD530A"/>
    <w:rsid w:val="00E07376"/>
    <w:rsid w:val="00ED2148"/>
    <w:rsid w:val="00EE2F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1EE"/>
    <w:pPr>
      <w:widowControl w:val="0"/>
      <w:jc w:val="both"/>
    </w:pPr>
    <w:rPr>
      <w:b/>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4</Pages>
  <Words>627</Words>
  <Characters>3576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2014年第5期文章摘要</dc:title>
  <dc:subject/>
  <dc:creator>微软用户</dc:creator>
  <cp:keywords/>
  <dc:description/>
  <cp:lastModifiedBy>X</cp:lastModifiedBy>
  <cp:revision>5</cp:revision>
  <dcterms:created xsi:type="dcterms:W3CDTF">2015-01-05T03:58:00Z</dcterms:created>
  <dcterms:modified xsi:type="dcterms:W3CDTF">2015-01-05T04:13:00Z</dcterms:modified>
</cp:coreProperties>
</file>